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83A4C" w14:textId="4330B1E2" w:rsidR="00BD7F95" w:rsidRPr="009E38FF" w:rsidRDefault="00BD7F95" w:rsidP="005D1AE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38FF">
        <w:rPr>
          <w:rFonts w:ascii="Arial" w:hAnsi="Arial" w:cs="Arial"/>
          <w:b/>
          <w:bCs/>
          <w:sz w:val="24"/>
          <w:szCs w:val="24"/>
        </w:rPr>
        <w:t>Case Study</w:t>
      </w:r>
      <w:r w:rsidR="005D1AE7">
        <w:rPr>
          <w:rFonts w:ascii="Arial" w:hAnsi="Arial" w:cs="Arial"/>
          <w:b/>
          <w:bCs/>
          <w:sz w:val="24"/>
          <w:szCs w:val="24"/>
        </w:rPr>
        <w:t xml:space="preserve"> 8</w:t>
      </w:r>
    </w:p>
    <w:p w14:paraId="6451434F" w14:textId="1B92F96A" w:rsidR="00BD7F95" w:rsidRPr="009E38FF" w:rsidRDefault="00BD7F95" w:rsidP="00BD7F9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38FF">
        <w:rPr>
          <w:rFonts w:ascii="Arial" w:hAnsi="Arial" w:cs="Arial"/>
          <w:b/>
          <w:bCs/>
          <w:sz w:val="24"/>
          <w:szCs w:val="24"/>
        </w:rPr>
        <w:t xml:space="preserve">Profile of M/s </w:t>
      </w:r>
      <w:r w:rsidR="005D1AE7">
        <w:rPr>
          <w:rFonts w:ascii="Arial" w:hAnsi="Arial" w:cs="Arial"/>
          <w:b/>
          <w:bCs/>
          <w:sz w:val="24"/>
          <w:szCs w:val="24"/>
        </w:rPr>
        <w:t>SHS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BD7F95" w:rsidRPr="009E38FF" w14:paraId="1B53E000" w14:textId="77777777" w:rsidTr="00BD7F95">
        <w:tc>
          <w:tcPr>
            <w:tcW w:w="2547" w:type="dxa"/>
          </w:tcPr>
          <w:p w14:paraId="1C901567" w14:textId="77777777" w:rsidR="00BD7F95" w:rsidRPr="009E38FF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Name of the Enterprise </w:t>
            </w:r>
          </w:p>
        </w:tc>
        <w:tc>
          <w:tcPr>
            <w:tcW w:w="6469" w:type="dxa"/>
          </w:tcPr>
          <w:p w14:paraId="5E91D2E1" w14:textId="58A44859" w:rsidR="00BD7F95" w:rsidRPr="009E38FF" w:rsidRDefault="00A854E6" w:rsidP="0065013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8F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M/s </w:t>
            </w:r>
            <w:r w:rsidR="005D1AE7">
              <w:rPr>
                <w:rFonts w:ascii="Arial" w:hAnsi="Arial" w:cs="Arial"/>
                <w:b/>
                <w:bCs/>
                <w:sz w:val="24"/>
                <w:szCs w:val="24"/>
              </w:rPr>
              <w:t>SHS</w:t>
            </w:r>
          </w:p>
        </w:tc>
      </w:tr>
      <w:tr w:rsidR="00BD7F95" w:rsidRPr="009E38FF" w14:paraId="0FEEA175" w14:textId="77777777" w:rsidTr="00BD7F95">
        <w:tc>
          <w:tcPr>
            <w:tcW w:w="2547" w:type="dxa"/>
          </w:tcPr>
          <w:p w14:paraId="7BC526CE" w14:textId="77777777" w:rsidR="00BD7F95" w:rsidRPr="009E38FF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Managing Director</w:t>
            </w:r>
          </w:p>
        </w:tc>
        <w:tc>
          <w:tcPr>
            <w:tcW w:w="6469" w:type="dxa"/>
          </w:tcPr>
          <w:p w14:paraId="556E9FA0" w14:textId="4AE3A783" w:rsidR="00BD7F95" w:rsidRPr="009E38FF" w:rsidRDefault="005D1AE7" w:rsidP="006501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KK</w:t>
            </w:r>
          </w:p>
        </w:tc>
      </w:tr>
      <w:tr w:rsidR="00BD7F95" w:rsidRPr="009E38FF" w14:paraId="5B1802CF" w14:textId="77777777" w:rsidTr="00BD7F95">
        <w:tc>
          <w:tcPr>
            <w:tcW w:w="2547" w:type="dxa"/>
          </w:tcPr>
          <w:p w14:paraId="50B4C14C" w14:textId="77777777" w:rsidR="00BD7F95" w:rsidRPr="009E38FF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Constitution</w:t>
            </w:r>
          </w:p>
        </w:tc>
        <w:tc>
          <w:tcPr>
            <w:tcW w:w="6469" w:type="dxa"/>
          </w:tcPr>
          <w:p w14:paraId="41685880" w14:textId="77777777" w:rsidR="00BD7F95" w:rsidRPr="009E38FF" w:rsidRDefault="00650130" w:rsidP="00650130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Private Limited Company</w:t>
            </w:r>
          </w:p>
        </w:tc>
      </w:tr>
      <w:tr w:rsidR="00BD7F95" w:rsidRPr="009E38FF" w14:paraId="602B59E6" w14:textId="77777777" w:rsidTr="00BD7F95">
        <w:tc>
          <w:tcPr>
            <w:tcW w:w="2547" w:type="dxa"/>
          </w:tcPr>
          <w:p w14:paraId="4330B702" w14:textId="77777777" w:rsidR="00BD7F95" w:rsidRPr="009E38FF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Factory Address</w:t>
            </w:r>
          </w:p>
        </w:tc>
        <w:tc>
          <w:tcPr>
            <w:tcW w:w="6469" w:type="dxa"/>
          </w:tcPr>
          <w:p w14:paraId="26748BFE" w14:textId="1B85CF1E" w:rsidR="00BD7F95" w:rsidRPr="009E38FF" w:rsidRDefault="005D1AE7" w:rsidP="00D93B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Hyderabad</w:t>
            </w:r>
          </w:p>
        </w:tc>
      </w:tr>
      <w:tr w:rsidR="00BD7F95" w:rsidRPr="009E38FF" w14:paraId="02885829" w14:textId="77777777" w:rsidTr="00BD7F95">
        <w:tc>
          <w:tcPr>
            <w:tcW w:w="2547" w:type="dxa"/>
          </w:tcPr>
          <w:p w14:paraId="7A24C975" w14:textId="77777777" w:rsidR="00BD7F95" w:rsidRPr="009E38FF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Established </w:t>
            </w:r>
          </w:p>
        </w:tc>
        <w:tc>
          <w:tcPr>
            <w:tcW w:w="6469" w:type="dxa"/>
          </w:tcPr>
          <w:p w14:paraId="705185D6" w14:textId="77777777" w:rsidR="00BD7F95" w:rsidRPr="009E38FF" w:rsidRDefault="00650130" w:rsidP="00650130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201</w:t>
            </w:r>
            <w:r w:rsidR="00D93B94" w:rsidRPr="009E38F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D7F95" w:rsidRPr="009E38FF" w14:paraId="650217A1" w14:textId="77777777" w:rsidTr="00BD7F95">
        <w:tc>
          <w:tcPr>
            <w:tcW w:w="2547" w:type="dxa"/>
          </w:tcPr>
          <w:p w14:paraId="43AAC249" w14:textId="77777777" w:rsidR="00BD7F95" w:rsidRPr="009E38FF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Line of Activity </w:t>
            </w:r>
          </w:p>
        </w:tc>
        <w:tc>
          <w:tcPr>
            <w:tcW w:w="6469" w:type="dxa"/>
          </w:tcPr>
          <w:p w14:paraId="08EC3681" w14:textId="77777777" w:rsidR="00D93B94" w:rsidRPr="009E38FF" w:rsidRDefault="00D93B94" w:rsidP="00D93B94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39332839"/>
            <w:r w:rsidRPr="009E38FF">
              <w:rPr>
                <w:rFonts w:ascii="Arial" w:hAnsi="Arial" w:cs="Arial"/>
                <w:sz w:val="24"/>
                <w:szCs w:val="24"/>
              </w:rPr>
              <w:t>Encapsulating of Ayurvedic food supplements and softgel</w:t>
            </w:r>
          </w:p>
          <w:p w14:paraId="68F39E05" w14:textId="77777777" w:rsidR="00BD7F95" w:rsidRPr="009E38FF" w:rsidRDefault="00D93B94" w:rsidP="00D93B94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capsules</w:t>
            </w:r>
            <w:bookmarkEnd w:id="0"/>
          </w:p>
        </w:tc>
      </w:tr>
      <w:tr w:rsidR="00BD7F95" w:rsidRPr="009E38FF" w14:paraId="15CEBAC5" w14:textId="77777777" w:rsidTr="00BD7F95">
        <w:tc>
          <w:tcPr>
            <w:tcW w:w="2547" w:type="dxa"/>
          </w:tcPr>
          <w:p w14:paraId="1C517852" w14:textId="77777777" w:rsidR="00BD7F95" w:rsidRPr="009E38FF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Udyog Aadhar </w:t>
            </w:r>
          </w:p>
        </w:tc>
        <w:tc>
          <w:tcPr>
            <w:tcW w:w="6469" w:type="dxa"/>
          </w:tcPr>
          <w:p w14:paraId="7C81ACCA" w14:textId="77677A20" w:rsidR="00BD7F95" w:rsidRPr="009E38FF" w:rsidRDefault="00BD7F95" w:rsidP="006501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F95" w:rsidRPr="009E38FF" w14:paraId="34F5B114" w14:textId="77777777" w:rsidTr="00BD7F95">
        <w:tc>
          <w:tcPr>
            <w:tcW w:w="2547" w:type="dxa"/>
          </w:tcPr>
          <w:p w14:paraId="36DFD4EF" w14:textId="77777777" w:rsidR="00BD7F95" w:rsidRPr="009E38FF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GST </w:t>
            </w:r>
          </w:p>
        </w:tc>
        <w:tc>
          <w:tcPr>
            <w:tcW w:w="6469" w:type="dxa"/>
          </w:tcPr>
          <w:p w14:paraId="43F8A599" w14:textId="57C521B9" w:rsidR="00BD7F95" w:rsidRPr="009E38FF" w:rsidRDefault="00BD7F95" w:rsidP="006501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972594" w14:textId="77777777" w:rsidR="00BD7F95" w:rsidRDefault="00BD7F95" w:rsidP="00BD7F95">
      <w:pPr>
        <w:jc w:val="center"/>
        <w:rPr>
          <w:rFonts w:ascii="Arial" w:hAnsi="Arial" w:cs="Arial"/>
          <w:sz w:val="24"/>
          <w:szCs w:val="24"/>
        </w:rPr>
      </w:pPr>
    </w:p>
    <w:p w14:paraId="51898C63" w14:textId="77777777" w:rsidR="00A60E44" w:rsidRPr="009E38FF" w:rsidRDefault="00A60E44" w:rsidP="00BD7F95">
      <w:pPr>
        <w:jc w:val="center"/>
        <w:rPr>
          <w:rFonts w:ascii="Arial" w:hAnsi="Arial" w:cs="Arial"/>
          <w:sz w:val="24"/>
          <w:szCs w:val="24"/>
        </w:rPr>
      </w:pPr>
    </w:p>
    <w:p w14:paraId="24DB81D7" w14:textId="77777777" w:rsidR="00650130" w:rsidRPr="009E38FF" w:rsidRDefault="00D93B94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E38FF">
        <w:rPr>
          <w:rFonts w:ascii="Arial" w:hAnsi="Arial" w:cs="Arial"/>
          <w:b/>
          <w:bCs/>
          <w:sz w:val="24"/>
          <w:szCs w:val="24"/>
        </w:rPr>
        <w:t xml:space="preserve">Line of Activity </w:t>
      </w:r>
    </w:p>
    <w:p w14:paraId="1410E0B6" w14:textId="77777777" w:rsidR="00A854E6" w:rsidRPr="009E38FF" w:rsidRDefault="00650130" w:rsidP="00D93B94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t xml:space="preserve">Entrepreneur engaged </w:t>
      </w:r>
      <w:r w:rsidR="00D93B94" w:rsidRPr="009E38FF">
        <w:rPr>
          <w:rFonts w:ascii="Arial" w:hAnsi="Arial" w:cs="Arial"/>
          <w:sz w:val="24"/>
          <w:szCs w:val="24"/>
        </w:rPr>
        <w:t>in encapsulating Ayurvedic food supplements and softgel capsules</w:t>
      </w:r>
      <w:r w:rsidR="007A7133">
        <w:rPr>
          <w:rFonts w:ascii="Arial" w:hAnsi="Arial" w:cs="Arial"/>
          <w:sz w:val="24"/>
          <w:szCs w:val="24"/>
        </w:rPr>
        <w:t xml:space="preserve">.  </w:t>
      </w:r>
    </w:p>
    <w:p w14:paraId="66896428" w14:textId="77777777" w:rsidR="009E38FF" w:rsidRPr="009E38FF" w:rsidRDefault="009E38FF" w:rsidP="00D93B9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FD43BA8" w14:textId="77777777" w:rsidR="00D93B94" w:rsidRPr="009E38FF" w:rsidRDefault="00D93B94" w:rsidP="00D93B94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3537E5E" wp14:editId="5523B23D">
            <wp:extent cx="1950334" cy="146285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3757" cy="148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8FF">
        <w:rPr>
          <w:rFonts w:ascii="Arial" w:hAnsi="Arial" w:cs="Arial"/>
          <w:noProof/>
          <w:sz w:val="24"/>
          <w:szCs w:val="24"/>
        </w:rPr>
        <w:t xml:space="preserve"> </w:t>
      </w:r>
      <w:r w:rsidRPr="009E38F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579C30C" wp14:editId="3B3C8AFC">
            <wp:extent cx="1754104" cy="1442985"/>
            <wp:effectExtent l="0" t="0" r="0" b="508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114" cy="14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6FCD" w14:textId="77777777" w:rsidR="00A854E6" w:rsidRPr="009E38FF" w:rsidRDefault="00A854E6" w:rsidP="0065013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E2AE828" w14:textId="77777777" w:rsidR="00650130" w:rsidRPr="009E38FF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E38FF">
        <w:rPr>
          <w:rFonts w:ascii="Arial" w:hAnsi="Arial" w:cs="Arial"/>
          <w:b/>
          <w:bCs/>
          <w:sz w:val="24"/>
          <w:szCs w:val="24"/>
        </w:rPr>
        <w:t>Managerial Competencies</w:t>
      </w:r>
    </w:p>
    <w:p w14:paraId="7F193AD1" w14:textId="2BD7252D" w:rsidR="00A854E6" w:rsidRPr="009E38FF" w:rsidRDefault="00E0711B" w:rsidP="00E0711B">
      <w:pPr>
        <w:pStyle w:val="ListParagraph"/>
        <w:jc w:val="both"/>
        <w:rPr>
          <w:rFonts w:ascii="Arial" w:hAnsi="Arial" w:cs="Arial"/>
          <w:noProof/>
          <w:sz w:val="24"/>
          <w:szCs w:val="24"/>
        </w:rPr>
      </w:pPr>
      <w:r w:rsidRPr="009E38FF">
        <w:rPr>
          <w:rFonts w:ascii="Arial" w:hAnsi="Arial" w:cs="Arial"/>
          <w:noProof/>
          <w:sz w:val="24"/>
          <w:szCs w:val="24"/>
        </w:rPr>
        <w:t xml:space="preserve">The MD Mr. </w:t>
      </w:r>
      <w:r w:rsidR="005D1AE7">
        <w:rPr>
          <w:rFonts w:ascii="Arial" w:hAnsi="Arial" w:cs="Arial"/>
          <w:noProof/>
          <w:sz w:val="24"/>
          <w:szCs w:val="24"/>
        </w:rPr>
        <w:t>KK</w:t>
      </w:r>
      <w:r w:rsidRPr="009E38FF">
        <w:rPr>
          <w:rFonts w:ascii="Arial" w:hAnsi="Arial" w:cs="Arial"/>
          <w:noProof/>
          <w:sz w:val="24"/>
          <w:szCs w:val="24"/>
        </w:rPr>
        <w:t xml:space="preserve"> is well educated, he received</w:t>
      </w:r>
      <w:r w:rsidRPr="00765C3F">
        <w:rPr>
          <w:rFonts w:ascii="Arial" w:hAnsi="Arial" w:cs="Arial"/>
          <w:noProof/>
          <w:sz w:val="28"/>
          <w:szCs w:val="28"/>
        </w:rPr>
        <w:t xml:space="preserve"> postgraduation </w:t>
      </w:r>
      <w:r w:rsidR="00765C3F">
        <w:rPr>
          <w:rFonts w:ascii="Arial" w:hAnsi="Arial" w:cs="Arial"/>
          <w:noProof/>
          <w:sz w:val="24"/>
          <w:szCs w:val="24"/>
        </w:rPr>
        <w:t xml:space="preserve">degree </w:t>
      </w:r>
      <w:r w:rsidRPr="009E38FF">
        <w:rPr>
          <w:rFonts w:ascii="Arial" w:hAnsi="Arial" w:cs="Arial"/>
          <w:noProof/>
          <w:sz w:val="24"/>
          <w:szCs w:val="24"/>
        </w:rPr>
        <w:t xml:space="preserve">from IIM Bangalore in the year 2009. He </w:t>
      </w:r>
      <w:r w:rsidR="00765C3F">
        <w:rPr>
          <w:rFonts w:ascii="Arial" w:hAnsi="Arial" w:cs="Arial"/>
          <w:noProof/>
          <w:sz w:val="24"/>
          <w:szCs w:val="24"/>
        </w:rPr>
        <w:t>h</w:t>
      </w:r>
      <w:r w:rsidRPr="009E38FF">
        <w:rPr>
          <w:rFonts w:ascii="Arial" w:hAnsi="Arial" w:cs="Arial"/>
          <w:noProof/>
          <w:sz w:val="24"/>
          <w:szCs w:val="24"/>
        </w:rPr>
        <w:t>as worked as vice president in Planman Consulting India Pvt Ltd for 5 years</w:t>
      </w:r>
      <w:r w:rsidR="0061280A">
        <w:rPr>
          <w:rFonts w:ascii="Arial" w:hAnsi="Arial" w:cs="Arial"/>
          <w:noProof/>
          <w:sz w:val="24"/>
          <w:szCs w:val="24"/>
        </w:rPr>
        <w:t>.   T</w:t>
      </w:r>
      <w:r w:rsidRPr="009E38FF">
        <w:rPr>
          <w:rFonts w:ascii="Arial" w:hAnsi="Arial" w:cs="Arial"/>
          <w:noProof/>
          <w:sz w:val="24"/>
          <w:szCs w:val="24"/>
        </w:rPr>
        <w:t>o pursue his entrepreneurial ambition he has stared this company in the year 2014</w:t>
      </w:r>
    </w:p>
    <w:p w14:paraId="354D5867" w14:textId="77777777" w:rsidR="009E38FF" w:rsidRDefault="009E38FF" w:rsidP="009E38FF">
      <w:pPr>
        <w:pStyle w:val="ListParagraph"/>
        <w:jc w:val="both"/>
        <w:rPr>
          <w:rFonts w:ascii="Arial" w:hAnsi="Arial" w:cs="Arial"/>
          <w:b/>
          <w:bCs/>
          <w:sz w:val="24"/>
          <w:szCs w:val="24"/>
        </w:rPr>
      </w:pPr>
    </w:p>
    <w:p w14:paraId="73454321" w14:textId="77777777" w:rsidR="009E38FF" w:rsidRDefault="009E38FF" w:rsidP="009E38F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Machinery/ Manufacturing Process </w:t>
      </w:r>
    </w:p>
    <w:p w14:paraId="70FEF32B" w14:textId="7996CBD2" w:rsidR="00765C3F" w:rsidRDefault="009E38FF" w:rsidP="00E855B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t xml:space="preserve">Entrepreneur engaged in encapsulating Ayurvedic food supplements and </w:t>
      </w:r>
      <w:r w:rsidR="00E855B0" w:rsidRPr="009E38FF">
        <w:rPr>
          <w:rFonts w:ascii="Arial" w:hAnsi="Arial" w:cs="Arial"/>
          <w:sz w:val="24"/>
          <w:szCs w:val="24"/>
        </w:rPr>
        <w:t>soft gel</w:t>
      </w:r>
      <w:r w:rsidRPr="009E38FF">
        <w:rPr>
          <w:rFonts w:ascii="Arial" w:hAnsi="Arial" w:cs="Arial"/>
          <w:sz w:val="24"/>
          <w:szCs w:val="24"/>
        </w:rPr>
        <w:t xml:space="preserve"> capsules</w:t>
      </w:r>
      <w:r>
        <w:rPr>
          <w:rFonts w:ascii="Arial" w:hAnsi="Arial" w:cs="Arial"/>
          <w:sz w:val="24"/>
          <w:szCs w:val="24"/>
        </w:rPr>
        <w:t>.</w:t>
      </w:r>
      <w:r w:rsidR="000E6541" w:rsidRPr="009E38FF">
        <w:rPr>
          <w:rFonts w:ascii="Arial" w:hAnsi="Arial" w:cs="Arial"/>
          <w:sz w:val="24"/>
          <w:szCs w:val="24"/>
        </w:rPr>
        <w:t xml:space="preserve"> The unit has </w:t>
      </w:r>
      <w:r>
        <w:rPr>
          <w:rFonts w:ascii="Arial" w:hAnsi="Arial" w:cs="Arial"/>
          <w:sz w:val="24"/>
          <w:szCs w:val="24"/>
        </w:rPr>
        <w:t xml:space="preserve">distinguished </w:t>
      </w:r>
      <w:r w:rsidR="000E6541" w:rsidRPr="009E38FF">
        <w:rPr>
          <w:rFonts w:ascii="Arial" w:hAnsi="Arial" w:cs="Arial"/>
          <w:sz w:val="24"/>
          <w:szCs w:val="24"/>
        </w:rPr>
        <w:t>machines</w:t>
      </w:r>
      <w:r w:rsidR="00A854E6" w:rsidRPr="009E38FF">
        <w:rPr>
          <w:rFonts w:ascii="Arial" w:hAnsi="Arial" w:cs="Arial"/>
          <w:sz w:val="24"/>
          <w:szCs w:val="24"/>
        </w:rPr>
        <w:t xml:space="preserve"> to </w:t>
      </w:r>
      <w:r>
        <w:rPr>
          <w:rFonts w:ascii="Arial" w:hAnsi="Arial" w:cs="Arial"/>
          <w:sz w:val="24"/>
          <w:szCs w:val="24"/>
        </w:rPr>
        <w:t xml:space="preserve">heat and liquify gelatine, </w:t>
      </w:r>
      <w:r w:rsidR="007A7133">
        <w:rPr>
          <w:rFonts w:ascii="Arial" w:hAnsi="Arial" w:cs="Arial"/>
          <w:sz w:val="24"/>
          <w:szCs w:val="24"/>
        </w:rPr>
        <w:t xml:space="preserve">encapsulating </w:t>
      </w:r>
      <w:r>
        <w:rPr>
          <w:rFonts w:ascii="Arial" w:hAnsi="Arial" w:cs="Arial"/>
          <w:sz w:val="24"/>
          <w:szCs w:val="24"/>
        </w:rPr>
        <w:t>the vitamin</w:t>
      </w:r>
      <w:r w:rsidR="007A713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, </w:t>
      </w:r>
      <w:r w:rsidR="00E855B0">
        <w:rPr>
          <w:rFonts w:ascii="Arial" w:hAnsi="Arial" w:cs="Arial"/>
          <w:sz w:val="24"/>
          <w:szCs w:val="24"/>
        </w:rPr>
        <w:t xml:space="preserve">drying the capsules, </w:t>
      </w:r>
      <w:r w:rsidR="00765C3F">
        <w:rPr>
          <w:rFonts w:ascii="Arial" w:hAnsi="Arial" w:cs="Arial"/>
          <w:sz w:val="24"/>
          <w:szCs w:val="24"/>
        </w:rPr>
        <w:t xml:space="preserve">and </w:t>
      </w:r>
      <w:r w:rsidR="00E855B0">
        <w:rPr>
          <w:rFonts w:ascii="Arial" w:hAnsi="Arial" w:cs="Arial"/>
          <w:sz w:val="24"/>
          <w:szCs w:val="24"/>
        </w:rPr>
        <w:t xml:space="preserve">packing the capsules. </w:t>
      </w:r>
      <w:r w:rsidR="002B34E0">
        <w:rPr>
          <w:rFonts w:ascii="Arial" w:hAnsi="Arial" w:cs="Arial"/>
          <w:sz w:val="24"/>
          <w:szCs w:val="24"/>
        </w:rPr>
        <w:t xml:space="preserve">The company buys input materials from M/s </w:t>
      </w:r>
      <w:r w:rsidR="005D1AE7">
        <w:rPr>
          <w:rFonts w:ascii="Arial" w:hAnsi="Arial" w:cs="Arial"/>
          <w:sz w:val="24"/>
          <w:szCs w:val="24"/>
        </w:rPr>
        <w:t>SPC</w:t>
      </w:r>
      <w:r w:rsidR="00A60E44">
        <w:rPr>
          <w:rFonts w:ascii="Arial" w:hAnsi="Arial" w:cs="Arial"/>
          <w:sz w:val="24"/>
          <w:szCs w:val="24"/>
        </w:rPr>
        <w:t>,</w:t>
      </w:r>
      <w:r w:rsidR="002B34E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34E0">
        <w:rPr>
          <w:rFonts w:ascii="Arial" w:hAnsi="Arial" w:cs="Arial"/>
          <w:sz w:val="24"/>
          <w:szCs w:val="24"/>
        </w:rPr>
        <w:t>Kasthubha</w:t>
      </w:r>
      <w:proofErr w:type="spellEnd"/>
      <w:r w:rsidR="002B34E0">
        <w:rPr>
          <w:rFonts w:ascii="Arial" w:hAnsi="Arial" w:cs="Arial"/>
          <w:sz w:val="24"/>
          <w:szCs w:val="24"/>
        </w:rPr>
        <w:t xml:space="preserve"> Herbal &amp; </w:t>
      </w:r>
      <w:proofErr w:type="spellStart"/>
      <w:r w:rsidR="002B34E0">
        <w:rPr>
          <w:rFonts w:ascii="Arial" w:hAnsi="Arial" w:cs="Arial"/>
          <w:sz w:val="24"/>
          <w:szCs w:val="24"/>
        </w:rPr>
        <w:t>Neutri</w:t>
      </w:r>
      <w:proofErr w:type="spellEnd"/>
      <w:r w:rsidR="002B34E0">
        <w:rPr>
          <w:rFonts w:ascii="Arial" w:hAnsi="Arial" w:cs="Arial"/>
          <w:sz w:val="24"/>
          <w:szCs w:val="24"/>
        </w:rPr>
        <w:t xml:space="preserve"> care, </w:t>
      </w:r>
      <w:proofErr w:type="spellStart"/>
      <w:r w:rsidR="002B34E0">
        <w:rPr>
          <w:rFonts w:ascii="Arial" w:hAnsi="Arial" w:cs="Arial"/>
          <w:sz w:val="24"/>
          <w:szCs w:val="24"/>
        </w:rPr>
        <w:t>Fenoplast</w:t>
      </w:r>
      <w:proofErr w:type="spellEnd"/>
      <w:r w:rsidR="002B34E0">
        <w:rPr>
          <w:rFonts w:ascii="Arial" w:hAnsi="Arial" w:cs="Arial"/>
          <w:sz w:val="24"/>
          <w:szCs w:val="24"/>
        </w:rPr>
        <w:t xml:space="preserve">  limited</w:t>
      </w:r>
      <w:r w:rsidR="00765C3F">
        <w:rPr>
          <w:rFonts w:ascii="Arial" w:hAnsi="Arial" w:cs="Arial"/>
          <w:sz w:val="24"/>
          <w:szCs w:val="24"/>
        </w:rPr>
        <w:t>, etc.</w:t>
      </w:r>
    </w:p>
    <w:p w14:paraId="432D2F6A" w14:textId="748A1971" w:rsidR="000E6541" w:rsidRDefault="002B34E0" w:rsidP="00E855B0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3780DB09" w14:textId="77777777" w:rsidR="00E855B0" w:rsidRPr="00E855B0" w:rsidRDefault="00E855B0" w:rsidP="00E855B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E855B0">
        <w:rPr>
          <w:noProof/>
          <w:lang w:val="en-US"/>
        </w:rPr>
        <w:lastRenderedPageBreak/>
        <w:drawing>
          <wp:inline distT="0" distB="0" distL="0" distR="0" wp14:anchorId="1CACC768" wp14:editId="2B6A9CCD">
            <wp:extent cx="2045006" cy="2034936"/>
            <wp:effectExtent l="0" t="0" r="0" b="381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1845" cy="20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C6D4" w14:textId="77777777" w:rsidR="00A854E6" w:rsidRPr="009E38FF" w:rsidRDefault="00A854E6" w:rsidP="000E6541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65B95B3" w14:textId="77777777" w:rsidR="00650130" w:rsidRPr="009E38FF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E38FF">
        <w:rPr>
          <w:rFonts w:ascii="Arial" w:hAnsi="Arial" w:cs="Arial"/>
          <w:b/>
          <w:bCs/>
          <w:sz w:val="24"/>
          <w:szCs w:val="24"/>
        </w:rPr>
        <w:t xml:space="preserve"> Marketing</w:t>
      </w:r>
    </w:p>
    <w:p w14:paraId="228AAFF9" w14:textId="77777777" w:rsidR="00E855B0" w:rsidRPr="007428D9" w:rsidRDefault="00E855B0" w:rsidP="007428D9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company </w:t>
      </w:r>
      <w:r w:rsidRPr="00E855B0">
        <w:rPr>
          <w:rFonts w:ascii="Arial" w:hAnsi="Arial" w:cs="Arial"/>
          <w:sz w:val="24"/>
          <w:szCs w:val="24"/>
        </w:rPr>
        <w:t>has continuous orders</w:t>
      </w:r>
      <w:r>
        <w:rPr>
          <w:rFonts w:ascii="Arial" w:hAnsi="Arial" w:cs="Arial"/>
          <w:sz w:val="24"/>
          <w:szCs w:val="24"/>
        </w:rPr>
        <w:t xml:space="preserve"> f</w:t>
      </w:r>
      <w:r w:rsidRPr="00E855B0">
        <w:rPr>
          <w:rFonts w:ascii="Arial" w:hAnsi="Arial" w:cs="Arial"/>
          <w:sz w:val="24"/>
          <w:szCs w:val="24"/>
        </w:rPr>
        <w:t xml:space="preserve">rom companies like </w:t>
      </w:r>
      <w:bookmarkStart w:id="1" w:name="_Hlk39403130"/>
      <w:r w:rsidRPr="00E855B0">
        <w:rPr>
          <w:rFonts w:ascii="Arial" w:hAnsi="Arial" w:cs="Arial"/>
          <w:sz w:val="24"/>
          <w:szCs w:val="24"/>
        </w:rPr>
        <w:t>Arya Vaidya Pharmacy (Coimbatore) Ltd; Bio Ace Pharmaceuticals</w:t>
      </w:r>
      <w:r>
        <w:rPr>
          <w:rFonts w:ascii="Arial" w:hAnsi="Arial" w:cs="Arial"/>
          <w:sz w:val="24"/>
          <w:szCs w:val="24"/>
        </w:rPr>
        <w:t xml:space="preserve">; </w:t>
      </w:r>
      <w:r w:rsidRPr="00E855B0">
        <w:rPr>
          <w:rFonts w:ascii="Arial" w:hAnsi="Arial" w:cs="Arial"/>
          <w:sz w:val="24"/>
          <w:szCs w:val="24"/>
        </w:rPr>
        <w:t>Avn Ayurveda Formulations Pvt Ltd</w:t>
      </w:r>
      <w:r>
        <w:rPr>
          <w:rFonts w:ascii="Arial" w:hAnsi="Arial" w:cs="Arial"/>
          <w:sz w:val="24"/>
          <w:szCs w:val="24"/>
        </w:rPr>
        <w:t xml:space="preserve">; </w:t>
      </w:r>
      <w:r w:rsidRPr="00E855B0">
        <w:rPr>
          <w:rFonts w:ascii="Arial" w:hAnsi="Arial" w:cs="Arial"/>
          <w:sz w:val="24"/>
          <w:szCs w:val="24"/>
        </w:rPr>
        <w:t>Genome Therapeutics Private Limited</w:t>
      </w:r>
      <w:r>
        <w:rPr>
          <w:rFonts w:ascii="Arial" w:hAnsi="Arial" w:cs="Arial"/>
          <w:sz w:val="24"/>
          <w:szCs w:val="24"/>
        </w:rPr>
        <w:t xml:space="preserve">; </w:t>
      </w:r>
      <w:r w:rsidRPr="00E855B0">
        <w:rPr>
          <w:rFonts w:ascii="Arial" w:hAnsi="Arial" w:cs="Arial"/>
          <w:sz w:val="24"/>
          <w:szCs w:val="24"/>
        </w:rPr>
        <w:t>Kayakalpa Ayurveda</w:t>
      </w:r>
      <w:r w:rsidRPr="00E855B0">
        <w:rPr>
          <w:rFonts w:ascii="Arial" w:hAnsi="Arial" w:cs="Arial"/>
          <w:sz w:val="24"/>
          <w:szCs w:val="24"/>
        </w:rPr>
        <w:cr/>
      </w:r>
      <w:bookmarkEnd w:id="1"/>
    </w:p>
    <w:p w14:paraId="3D8DA2EC" w14:textId="77777777" w:rsidR="00650130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E38FF">
        <w:rPr>
          <w:rFonts w:ascii="Arial" w:hAnsi="Arial" w:cs="Arial"/>
          <w:b/>
          <w:bCs/>
          <w:sz w:val="24"/>
          <w:szCs w:val="24"/>
        </w:rPr>
        <w:t xml:space="preserve">TIHCL Intervention </w:t>
      </w:r>
    </w:p>
    <w:p w14:paraId="7DB00BCD" w14:textId="22EF9DBB" w:rsidR="0061280A" w:rsidRDefault="0061280A" w:rsidP="005A6934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5A6934">
        <w:rPr>
          <w:rFonts w:ascii="Arial" w:hAnsi="Arial" w:cs="Arial"/>
          <w:sz w:val="24"/>
          <w:szCs w:val="24"/>
        </w:rPr>
        <w:t xml:space="preserve">The unit was sanctioned </w:t>
      </w:r>
      <w:r>
        <w:rPr>
          <w:rFonts w:ascii="Arial" w:hAnsi="Arial" w:cs="Arial"/>
          <w:sz w:val="24"/>
          <w:szCs w:val="24"/>
        </w:rPr>
        <w:t xml:space="preserve">a </w:t>
      </w:r>
      <w:r w:rsidRPr="005A6934">
        <w:rPr>
          <w:rFonts w:ascii="Arial" w:hAnsi="Arial" w:cs="Arial"/>
          <w:sz w:val="24"/>
          <w:szCs w:val="24"/>
        </w:rPr>
        <w:t>Term loan of ₹ 22</w:t>
      </w:r>
      <w:r>
        <w:rPr>
          <w:rFonts w:ascii="Arial" w:hAnsi="Arial" w:cs="Arial"/>
          <w:sz w:val="24"/>
          <w:szCs w:val="24"/>
        </w:rPr>
        <w:t xml:space="preserve"> million</w:t>
      </w:r>
      <w:r w:rsidRPr="005A6934">
        <w:rPr>
          <w:rFonts w:ascii="Arial" w:hAnsi="Arial" w:cs="Arial"/>
          <w:sz w:val="24"/>
          <w:szCs w:val="24"/>
        </w:rPr>
        <w:t xml:space="preserve">   by Mahesh Bank in 2014 and has current account with ICICI Bank. There are no formal working capital limits</w:t>
      </w:r>
      <w:r>
        <w:rPr>
          <w:rFonts w:ascii="Arial" w:hAnsi="Arial" w:cs="Arial"/>
          <w:sz w:val="24"/>
          <w:szCs w:val="24"/>
        </w:rPr>
        <w:t>.  The unit ran into problem</w:t>
      </w:r>
      <w:r w:rsidR="009932F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on account of a fire accident that took place in the factory for which the insurance company is yet to settle the claim.  In the </w:t>
      </w:r>
      <w:r w:rsidR="009932FD">
        <w:rPr>
          <w:rFonts w:ascii="Arial" w:hAnsi="Arial" w:cs="Arial"/>
          <w:sz w:val="24"/>
          <w:szCs w:val="24"/>
        </w:rPr>
        <w:t>meanwhile,</w:t>
      </w:r>
      <w:r>
        <w:rPr>
          <w:rFonts w:ascii="Arial" w:hAnsi="Arial" w:cs="Arial"/>
          <w:sz w:val="24"/>
          <w:szCs w:val="24"/>
        </w:rPr>
        <w:t xml:space="preserve"> the Account became NPA in the books of the Bank. </w:t>
      </w:r>
    </w:p>
    <w:p w14:paraId="65C1B008" w14:textId="77777777" w:rsidR="0061280A" w:rsidRDefault="0061280A" w:rsidP="005A693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28B06C9" w14:textId="77777777" w:rsidR="007428D9" w:rsidRDefault="0061280A" w:rsidP="005A6934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pay of the dues</w:t>
      </w:r>
      <w:r w:rsidRPr="005A6934">
        <w:rPr>
          <w:rFonts w:ascii="Arial" w:hAnsi="Arial" w:cs="Arial"/>
          <w:sz w:val="24"/>
          <w:szCs w:val="24"/>
        </w:rPr>
        <w:t xml:space="preserve"> </w:t>
      </w:r>
      <w:r w:rsidR="007428D9" w:rsidRPr="005A6934">
        <w:rPr>
          <w:rFonts w:ascii="Arial" w:hAnsi="Arial" w:cs="Arial"/>
          <w:sz w:val="24"/>
          <w:szCs w:val="24"/>
        </w:rPr>
        <w:t>Client has approached TIHCL for early release of sanctioned incent</w:t>
      </w:r>
      <w:r>
        <w:rPr>
          <w:rFonts w:ascii="Arial" w:hAnsi="Arial" w:cs="Arial"/>
          <w:sz w:val="24"/>
          <w:szCs w:val="24"/>
        </w:rPr>
        <w:t>ive</w:t>
      </w:r>
      <w:r w:rsidR="007428D9" w:rsidRPr="005A693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 w:rsidR="007428D9" w:rsidRPr="005A6934">
        <w:rPr>
          <w:rFonts w:ascii="Arial" w:hAnsi="Arial" w:cs="Arial"/>
          <w:sz w:val="24"/>
          <w:szCs w:val="24"/>
        </w:rPr>
        <w:t xml:space="preserve"> </w:t>
      </w:r>
    </w:p>
    <w:p w14:paraId="3A902BBB" w14:textId="77777777" w:rsidR="007A7133" w:rsidRPr="005A6934" w:rsidRDefault="007A7133" w:rsidP="005A693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7EA6F30" w14:textId="77777777" w:rsidR="007428D9" w:rsidRDefault="00202BE4" w:rsidP="007428D9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t>TIHCL has diagnosed the enterprise and identified following reasons of sickness</w:t>
      </w:r>
    </w:p>
    <w:p w14:paraId="07B85E81" w14:textId="77777777" w:rsidR="007428D9" w:rsidRPr="007428D9" w:rsidRDefault="007428D9" w:rsidP="007428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28D9">
        <w:rPr>
          <w:rFonts w:ascii="Arial" w:hAnsi="Arial" w:cs="Arial"/>
          <w:sz w:val="24"/>
          <w:szCs w:val="24"/>
        </w:rPr>
        <w:t>Delay in initial phase of company in obtaining licence. Due to delay in licence the</w:t>
      </w:r>
      <w:r>
        <w:rPr>
          <w:rFonts w:ascii="Arial" w:hAnsi="Arial" w:cs="Arial"/>
          <w:sz w:val="24"/>
          <w:szCs w:val="24"/>
        </w:rPr>
        <w:t xml:space="preserve"> </w:t>
      </w:r>
      <w:r w:rsidRPr="007428D9">
        <w:rPr>
          <w:rFonts w:ascii="Arial" w:hAnsi="Arial" w:cs="Arial"/>
          <w:sz w:val="24"/>
          <w:szCs w:val="24"/>
        </w:rPr>
        <w:t>production plans hampered</w:t>
      </w:r>
    </w:p>
    <w:p w14:paraId="470E3B14" w14:textId="77777777" w:rsidR="007428D9" w:rsidRPr="007428D9" w:rsidRDefault="007428D9" w:rsidP="007428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28D9">
        <w:rPr>
          <w:rFonts w:ascii="Arial" w:hAnsi="Arial" w:cs="Arial"/>
          <w:sz w:val="24"/>
          <w:szCs w:val="24"/>
        </w:rPr>
        <w:t>Introduction of GST had few hiccups for few months</w:t>
      </w:r>
    </w:p>
    <w:p w14:paraId="07FD3B4C" w14:textId="77777777" w:rsidR="007428D9" w:rsidRPr="007428D9" w:rsidRDefault="007428D9" w:rsidP="007428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28D9">
        <w:rPr>
          <w:rFonts w:ascii="Arial" w:hAnsi="Arial" w:cs="Arial"/>
          <w:sz w:val="24"/>
          <w:szCs w:val="24"/>
        </w:rPr>
        <w:t>A fire accident took place in the factory. The company has invested ₹8</w:t>
      </w:r>
      <w:r w:rsidR="007A7133">
        <w:rPr>
          <w:rFonts w:ascii="Arial" w:hAnsi="Arial" w:cs="Arial"/>
          <w:sz w:val="24"/>
          <w:szCs w:val="24"/>
        </w:rPr>
        <w:t>.8 million</w:t>
      </w:r>
      <w:r w:rsidRPr="007428D9">
        <w:rPr>
          <w:rFonts w:ascii="Arial" w:hAnsi="Arial" w:cs="Arial"/>
          <w:sz w:val="24"/>
          <w:szCs w:val="24"/>
        </w:rPr>
        <w:t xml:space="preserve"> for the</w:t>
      </w:r>
      <w:r>
        <w:rPr>
          <w:rFonts w:ascii="Arial" w:hAnsi="Arial" w:cs="Arial"/>
          <w:sz w:val="24"/>
          <w:szCs w:val="24"/>
        </w:rPr>
        <w:t xml:space="preserve"> </w:t>
      </w:r>
      <w:r w:rsidRPr="007428D9">
        <w:rPr>
          <w:rFonts w:ascii="Arial" w:hAnsi="Arial" w:cs="Arial"/>
          <w:sz w:val="24"/>
          <w:szCs w:val="24"/>
        </w:rPr>
        <w:t>casualty and the damaged infrastructure such as electrification. Due to delay in</w:t>
      </w:r>
      <w:r>
        <w:rPr>
          <w:rFonts w:ascii="Arial" w:hAnsi="Arial" w:cs="Arial"/>
          <w:sz w:val="24"/>
          <w:szCs w:val="24"/>
        </w:rPr>
        <w:t xml:space="preserve"> </w:t>
      </w:r>
      <w:r w:rsidRPr="007428D9">
        <w:rPr>
          <w:rFonts w:ascii="Arial" w:hAnsi="Arial" w:cs="Arial"/>
          <w:sz w:val="24"/>
          <w:szCs w:val="24"/>
        </w:rPr>
        <w:t>insurance the customer has to pay from the internal cash flows.</w:t>
      </w:r>
    </w:p>
    <w:p w14:paraId="18D87B99" w14:textId="77777777" w:rsidR="007428D9" w:rsidRPr="007428D9" w:rsidRDefault="007428D9" w:rsidP="007428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28D9">
        <w:rPr>
          <w:rFonts w:ascii="Arial" w:hAnsi="Arial" w:cs="Arial"/>
          <w:sz w:val="24"/>
          <w:szCs w:val="24"/>
        </w:rPr>
        <w:t>Investment Subsidy was sanctioned in 2017 the funds are yet to be released</w:t>
      </w:r>
    </w:p>
    <w:p w14:paraId="440A5DC5" w14:textId="77777777" w:rsidR="007428D9" w:rsidRPr="007428D9" w:rsidRDefault="007428D9" w:rsidP="007428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28D9">
        <w:rPr>
          <w:rFonts w:ascii="Arial" w:hAnsi="Arial" w:cs="Arial"/>
          <w:sz w:val="24"/>
          <w:szCs w:val="24"/>
        </w:rPr>
        <w:t>Non-receipt of PAVALA VADDI and POWER SUBSIDY</w:t>
      </w:r>
    </w:p>
    <w:p w14:paraId="5CBC2974" w14:textId="77777777" w:rsidR="007428D9" w:rsidRPr="007428D9" w:rsidRDefault="007428D9" w:rsidP="007428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28D9">
        <w:rPr>
          <w:rFonts w:ascii="Arial" w:hAnsi="Arial" w:cs="Arial"/>
          <w:sz w:val="24"/>
          <w:szCs w:val="24"/>
        </w:rPr>
        <w:t>No apt financial planning</w:t>
      </w:r>
    </w:p>
    <w:p w14:paraId="398F2DA5" w14:textId="77777777" w:rsidR="007428D9" w:rsidRDefault="007428D9" w:rsidP="007428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28D9">
        <w:rPr>
          <w:rFonts w:ascii="Arial" w:hAnsi="Arial" w:cs="Arial"/>
          <w:sz w:val="24"/>
          <w:szCs w:val="24"/>
        </w:rPr>
        <w:t>Dispute with insurance company in claim</w:t>
      </w:r>
    </w:p>
    <w:p w14:paraId="44D6D900" w14:textId="77777777" w:rsidR="00ED3F75" w:rsidRDefault="005A6934" w:rsidP="00ED3F75">
      <w:pPr>
        <w:jc w:val="both"/>
        <w:rPr>
          <w:rFonts w:ascii="Arial" w:hAnsi="Arial" w:cs="Arial"/>
          <w:sz w:val="24"/>
          <w:szCs w:val="24"/>
        </w:rPr>
      </w:pPr>
      <w:r w:rsidRPr="005A6934">
        <w:rPr>
          <w:rFonts w:ascii="Arial" w:hAnsi="Arial" w:cs="Arial"/>
          <w:sz w:val="24"/>
          <w:szCs w:val="24"/>
        </w:rPr>
        <w:t xml:space="preserve">While the process for </w:t>
      </w:r>
      <w:r>
        <w:rPr>
          <w:rFonts w:ascii="Arial" w:hAnsi="Arial" w:cs="Arial"/>
          <w:sz w:val="24"/>
          <w:szCs w:val="24"/>
        </w:rPr>
        <w:t xml:space="preserve">priority release </w:t>
      </w:r>
      <w:r w:rsidRPr="005A6934">
        <w:rPr>
          <w:rFonts w:ascii="Arial" w:hAnsi="Arial" w:cs="Arial"/>
          <w:sz w:val="24"/>
          <w:szCs w:val="24"/>
        </w:rPr>
        <w:t>of incentive is on, Mahesh Bank is pressurizing the unit</w:t>
      </w:r>
      <w:r>
        <w:rPr>
          <w:rFonts w:ascii="Arial" w:hAnsi="Arial" w:cs="Arial"/>
          <w:sz w:val="24"/>
          <w:szCs w:val="24"/>
        </w:rPr>
        <w:t xml:space="preserve"> </w:t>
      </w:r>
      <w:r w:rsidRPr="005A6934">
        <w:rPr>
          <w:rFonts w:ascii="Arial" w:hAnsi="Arial" w:cs="Arial"/>
          <w:sz w:val="24"/>
          <w:szCs w:val="24"/>
        </w:rPr>
        <w:t>to pay overdue interest and instalments amounting to ₹ 1</w:t>
      </w:r>
      <w:r w:rsidR="007A7133">
        <w:rPr>
          <w:rFonts w:ascii="Arial" w:hAnsi="Arial" w:cs="Arial"/>
          <w:sz w:val="24"/>
          <w:szCs w:val="24"/>
        </w:rPr>
        <w:t>.</w:t>
      </w:r>
      <w:r w:rsidRPr="005A6934">
        <w:rPr>
          <w:rFonts w:ascii="Arial" w:hAnsi="Arial" w:cs="Arial"/>
          <w:sz w:val="24"/>
          <w:szCs w:val="24"/>
        </w:rPr>
        <w:t xml:space="preserve">6 </w:t>
      </w:r>
      <w:r w:rsidR="007A7133">
        <w:rPr>
          <w:rFonts w:ascii="Arial" w:hAnsi="Arial" w:cs="Arial"/>
          <w:sz w:val="24"/>
          <w:szCs w:val="24"/>
        </w:rPr>
        <w:t>million</w:t>
      </w:r>
      <w:r w:rsidR="0061280A">
        <w:rPr>
          <w:rFonts w:ascii="Arial" w:hAnsi="Arial" w:cs="Arial"/>
          <w:sz w:val="24"/>
          <w:szCs w:val="24"/>
        </w:rPr>
        <w:t xml:space="preserve">, failing which they threatened to </w:t>
      </w:r>
      <w:r w:rsidRPr="005A6934">
        <w:rPr>
          <w:rFonts w:ascii="Arial" w:hAnsi="Arial" w:cs="Arial"/>
          <w:sz w:val="24"/>
          <w:szCs w:val="24"/>
        </w:rPr>
        <w:t>take</w:t>
      </w:r>
      <w:r>
        <w:rPr>
          <w:rFonts w:ascii="Arial" w:hAnsi="Arial" w:cs="Arial"/>
          <w:sz w:val="24"/>
          <w:szCs w:val="24"/>
        </w:rPr>
        <w:t xml:space="preserve"> </w:t>
      </w:r>
      <w:r w:rsidRPr="005A6934">
        <w:rPr>
          <w:rFonts w:ascii="Arial" w:hAnsi="Arial" w:cs="Arial"/>
          <w:sz w:val="24"/>
          <w:szCs w:val="24"/>
        </w:rPr>
        <w:t xml:space="preserve">further steps like legal action etc, TIHCL </w:t>
      </w:r>
      <w:r>
        <w:rPr>
          <w:rFonts w:ascii="Arial" w:hAnsi="Arial" w:cs="Arial"/>
          <w:sz w:val="24"/>
          <w:szCs w:val="24"/>
        </w:rPr>
        <w:t xml:space="preserve">sanctioned </w:t>
      </w:r>
      <w:r w:rsidR="007A7133">
        <w:rPr>
          <w:rFonts w:ascii="Arial" w:hAnsi="Arial" w:cs="Arial"/>
          <w:sz w:val="24"/>
          <w:szCs w:val="24"/>
        </w:rPr>
        <w:t xml:space="preserve">bridge </w:t>
      </w:r>
      <w:r>
        <w:rPr>
          <w:rFonts w:ascii="Arial" w:hAnsi="Arial" w:cs="Arial"/>
          <w:sz w:val="24"/>
          <w:szCs w:val="24"/>
        </w:rPr>
        <w:t>loan against sanctioned investment subsidy to save the unit</w:t>
      </w:r>
      <w:r w:rsidRPr="005A6934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333"/>
        <w:tblW w:w="0" w:type="auto"/>
        <w:tblLook w:val="04A0" w:firstRow="1" w:lastRow="0" w:firstColumn="1" w:lastColumn="0" w:noHBand="0" w:noVBand="1"/>
      </w:tblPr>
      <w:tblGrid>
        <w:gridCol w:w="2528"/>
        <w:gridCol w:w="2460"/>
        <w:gridCol w:w="3371"/>
      </w:tblGrid>
      <w:tr w:rsidR="004421B3" w:rsidRPr="009E38FF" w14:paraId="7E6AD712" w14:textId="77777777" w:rsidTr="006E1ED9">
        <w:tc>
          <w:tcPr>
            <w:tcW w:w="2528" w:type="dxa"/>
          </w:tcPr>
          <w:p w14:paraId="67FEEAC5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lastRenderedPageBreak/>
              <w:t>Key Indicators</w:t>
            </w:r>
          </w:p>
        </w:tc>
        <w:tc>
          <w:tcPr>
            <w:tcW w:w="2460" w:type="dxa"/>
          </w:tcPr>
          <w:p w14:paraId="398165FA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Pre-Revival</w:t>
            </w:r>
          </w:p>
        </w:tc>
        <w:tc>
          <w:tcPr>
            <w:tcW w:w="3371" w:type="dxa"/>
          </w:tcPr>
          <w:p w14:paraId="34320807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Post TIHCL Intervention</w:t>
            </w:r>
          </w:p>
        </w:tc>
      </w:tr>
      <w:tr w:rsidR="004421B3" w:rsidRPr="009E38FF" w14:paraId="593EA54A" w14:textId="77777777" w:rsidTr="006E1ED9">
        <w:tc>
          <w:tcPr>
            <w:tcW w:w="2528" w:type="dxa"/>
          </w:tcPr>
          <w:p w14:paraId="63C9C845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No of EMIs pending </w:t>
            </w:r>
            <w:r w:rsidR="00F61973" w:rsidRPr="009E38FF">
              <w:rPr>
                <w:rFonts w:ascii="Arial" w:hAnsi="Arial" w:cs="Arial"/>
                <w:sz w:val="24"/>
                <w:szCs w:val="24"/>
              </w:rPr>
              <w:t>with primary</w:t>
            </w:r>
            <w:r w:rsidRPr="009E38FF">
              <w:rPr>
                <w:rFonts w:ascii="Arial" w:hAnsi="Arial" w:cs="Arial"/>
                <w:sz w:val="24"/>
                <w:szCs w:val="24"/>
              </w:rPr>
              <w:t xml:space="preserve"> lender</w:t>
            </w:r>
          </w:p>
        </w:tc>
        <w:tc>
          <w:tcPr>
            <w:tcW w:w="2460" w:type="dxa"/>
          </w:tcPr>
          <w:p w14:paraId="4F14ED49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371" w:type="dxa"/>
          </w:tcPr>
          <w:p w14:paraId="70DFEAC6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421B3" w:rsidRPr="009E38FF" w14:paraId="2EF93131" w14:textId="77777777" w:rsidTr="006E1ED9">
        <w:tc>
          <w:tcPr>
            <w:tcW w:w="2528" w:type="dxa"/>
          </w:tcPr>
          <w:p w14:paraId="5357EF5C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Capacity Utilization</w:t>
            </w:r>
          </w:p>
        </w:tc>
        <w:tc>
          <w:tcPr>
            <w:tcW w:w="2460" w:type="dxa"/>
          </w:tcPr>
          <w:p w14:paraId="6F867057" w14:textId="77777777" w:rsidR="004421B3" w:rsidRPr="009E38FF" w:rsidRDefault="005A6934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="004421B3" w:rsidRPr="009E38F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371" w:type="dxa"/>
          </w:tcPr>
          <w:p w14:paraId="1390A43B" w14:textId="77777777" w:rsidR="004421B3" w:rsidRPr="0061280A" w:rsidRDefault="00FE2055" w:rsidP="004421B3">
            <w:pPr>
              <w:pStyle w:val="ListParagraph"/>
              <w:ind w:left="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636A2">
              <w:rPr>
                <w:rFonts w:ascii="Arial" w:hAnsi="Arial" w:cs="Arial"/>
                <w:sz w:val="24"/>
                <w:szCs w:val="24"/>
              </w:rPr>
              <w:t>6</w:t>
            </w:r>
            <w:r w:rsidR="005A6934" w:rsidRPr="001636A2">
              <w:rPr>
                <w:rFonts w:ascii="Arial" w:hAnsi="Arial" w:cs="Arial"/>
                <w:sz w:val="24"/>
                <w:szCs w:val="24"/>
              </w:rPr>
              <w:t>0</w:t>
            </w:r>
            <w:r w:rsidR="004421B3" w:rsidRPr="001636A2">
              <w:rPr>
                <w:rFonts w:ascii="Arial" w:hAnsi="Arial" w:cs="Arial"/>
                <w:sz w:val="24"/>
                <w:szCs w:val="24"/>
              </w:rPr>
              <w:t xml:space="preserve">% </w:t>
            </w:r>
          </w:p>
        </w:tc>
      </w:tr>
      <w:tr w:rsidR="004421B3" w:rsidRPr="009E38FF" w14:paraId="30138FF5" w14:textId="77777777" w:rsidTr="006E1ED9">
        <w:tc>
          <w:tcPr>
            <w:tcW w:w="2528" w:type="dxa"/>
          </w:tcPr>
          <w:p w14:paraId="28E102C3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Turnover</w:t>
            </w:r>
          </w:p>
        </w:tc>
        <w:tc>
          <w:tcPr>
            <w:tcW w:w="2460" w:type="dxa"/>
          </w:tcPr>
          <w:p w14:paraId="5B33C423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₹ 1</w:t>
            </w:r>
            <w:r w:rsidR="005A6934">
              <w:rPr>
                <w:rFonts w:ascii="Arial" w:hAnsi="Arial" w:cs="Arial"/>
                <w:sz w:val="24"/>
                <w:szCs w:val="24"/>
              </w:rPr>
              <w:t>8</w:t>
            </w:r>
            <w:r w:rsidR="007A7133">
              <w:rPr>
                <w:rFonts w:ascii="Arial" w:hAnsi="Arial" w:cs="Arial"/>
                <w:sz w:val="24"/>
                <w:szCs w:val="24"/>
              </w:rPr>
              <w:t>.</w:t>
            </w:r>
            <w:r w:rsidR="005A6934">
              <w:rPr>
                <w:rFonts w:ascii="Arial" w:hAnsi="Arial" w:cs="Arial"/>
                <w:sz w:val="24"/>
                <w:szCs w:val="24"/>
              </w:rPr>
              <w:t>3</w:t>
            </w:r>
            <w:r w:rsidR="007A7133">
              <w:rPr>
                <w:rFonts w:ascii="Arial" w:hAnsi="Arial" w:cs="Arial"/>
                <w:sz w:val="24"/>
                <w:szCs w:val="24"/>
              </w:rPr>
              <w:t xml:space="preserve"> millions</w:t>
            </w:r>
          </w:p>
        </w:tc>
        <w:tc>
          <w:tcPr>
            <w:tcW w:w="3371" w:type="dxa"/>
          </w:tcPr>
          <w:p w14:paraId="6BF84FA0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₹ </w:t>
            </w:r>
            <w:r w:rsidR="00FE2055">
              <w:rPr>
                <w:rFonts w:ascii="Arial" w:hAnsi="Arial" w:cs="Arial"/>
                <w:sz w:val="24"/>
                <w:szCs w:val="24"/>
              </w:rPr>
              <w:t>44</w:t>
            </w:r>
            <w:r w:rsidR="007A7133">
              <w:rPr>
                <w:rFonts w:ascii="Arial" w:hAnsi="Arial" w:cs="Arial"/>
                <w:sz w:val="24"/>
                <w:szCs w:val="24"/>
              </w:rPr>
              <w:t>.</w:t>
            </w:r>
            <w:r w:rsidR="005A6934">
              <w:rPr>
                <w:rFonts w:ascii="Arial" w:hAnsi="Arial" w:cs="Arial"/>
                <w:sz w:val="24"/>
                <w:szCs w:val="24"/>
              </w:rPr>
              <w:t>0</w:t>
            </w:r>
            <w:r w:rsidR="007A71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1ED9">
              <w:rPr>
                <w:rFonts w:ascii="Arial" w:hAnsi="Arial" w:cs="Arial"/>
                <w:sz w:val="24"/>
                <w:szCs w:val="24"/>
              </w:rPr>
              <w:t>million</w:t>
            </w:r>
            <w:r w:rsidR="007A7133">
              <w:rPr>
                <w:rFonts w:ascii="Arial" w:hAnsi="Arial" w:cs="Arial"/>
                <w:sz w:val="24"/>
                <w:szCs w:val="24"/>
              </w:rPr>
              <w:t xml:space="preserve"> (Annualised</w:t>
            </w:r>
            <w:r w:rsidR="006E1ED9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4421B3" w:rsidRPr="009E38FF" w14:paraId="5CA9E393" w14:textId="77777777" w:rsidTr="006E1ED9">
        <w:tc>
          <w:tcPr>
            <w:tcW w:w="2528" w:type="dxa"/>
          </w:tcPr>
          <w:p w14:paraId="798673F4" w14:textId="77777777" w:rsidR="004421B3" w:rsidRPr="009E38FF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Employment</w:t>
            </w:r>
          </w:p>
        </w:tc>
        <w:tc>
          <w:tcPr>
            <w:tcW w:w="2460" w:type="dxa"/>
          </w:tcPr>
          <w:p w14:paraId="361B628F" w14:textId="77777777" w:rsidR="004421B3" w:rsidRPr="009E38FF" w:rsidRDefault="005A6934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  <w:r w:rsidR="004421B3" w:rsidRPr="009E38FF">
              <w:rPr>
                <w:rFonts w:ascii="Arial" w:hAnsi="Arial" w:cs="Arial"/>
                <w:sz w:val="24"/>
                <w:szCs w:val="24"/>
              </w:rPr>
              <w:t xml:space="preserve"> persons</w:t>
            </w:r>
          </w:p>
        </w:tc>
        <w:tc>
          <w:tcPr>
            <w:tcW w:w="3371" w:type="dxa"/>
          </w:tcPr>
          <w:p w14:paraId="53A0D8CC" w14:textId="77777777" w:rsidR="004421B3" w:rsidRPr="009E38FF" w:rsidRDefault="005A6934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  <w:r w:rsidR="004421B3" w:rsidRPr="009E38FF">
              <w:rPr>
                <w:rFonts w:ascii="Arial" w:hAnsi="Arial" w:cs="Arial"/>
                <w:sz w:val="24"/>
                <w:szCs w:val="24"/>
              </w:rPr>
              <w:t xml:space="preserve"> persons</w:t>
            </w:r>
          </w:p>
        </w:tc>
      </w:tr>
    </w:tbl>
    <w:p w14:paraId="7C8C5398" w14:textId="77777777" w:rsidR="004421B3" w:rsidRPr="009E38FF" w:rsidRDefault="004421B3" w:rsidP="004421B3">
      <w:pPr>
        <w:jc w:val="both"/>
        <w:rPr>
          <w:rFonts w:ascii="Arial" w:hAnsi="Arial" w:cs="Arial"/>
          <w:sz w:val="24"/>
          <w:szCs w:val="24"/>
        </w:rPr>
      </w:pPr>
    </w:p>
    <w:p w14:paraId="2E6FDC37" w14:textId="77777777" w:rsidR="00202BE4" w:rsidRPr="009E38FF" w:rsidRDefault="00202BE4" w:rsidP="00202BE4">
      <w:pPr>
        <w:pStyle w:val="ListParagraph"/>
        <w:ind w:left="1440"/>
        <w:jc w:val="both"/>
        <w:rPr>
          <w:rFonts w:ascii="Arial" w:hAnsi="Arial" w:cs="Arial"/>
          <w:sz w:val="24"/>
          <w:szCs w:val="24"/>
        </w:rPr>
      </w:pPr>
    </w:p>
    <w:p w14:paraId="145FF656" w14:textId="77777777" w:rsidR="00650130" w:rsidRPr="009E38FF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E38FF">
        <w:rPr>
          <w:rFonts w:ascii="Arial" w:hAnsi="Arial" w:cs="Arial"/>
          <w:b/>
          <w:bCs/>
          <w:sz w:val="24"/>
          <w:szCs w:val="24"/>
        </w:rPr>
        <w:t>Labour Status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3"/>
        <w:gridCol w:w="923"/>
        <w:gridCol w:w="1190"/>
      </w:tblGrid>
      <w:tr w:rsidR="006A38A1" w:rsidRPr="009E38FF" w14:paraId="4E697CB9" w14:textId="77777777" w:rsidTr="006A38A1">
        <w:trPr>
          <w:jc w:val="center"/>
        </w:trPr>
        <w:tc>
          <w:tcPr>
            <w:tcW w:w="0" w:type="auto"/>
          </w:tcPr>
          <w:p w14:paraId="4079F83D" w14:textId="77777777" w:rsidR="00ED3F75" w:rsidRPr="009E38FF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Gender </w:t>
            </w:r>
          </w:p>
        </w:tc>
        <w:tc>
          <w:tcPr>
            <w:tcW w:w="0" w:type="auto"/>
          </w:tcPr>
          <w:p w14:paraId="22352270" w14:textId="77777777" w:rsidR="00ED3F75" w:rsidRPr="009E38FF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Skilled </w:t>
            </w:r>
          </w:p>
        </w:tc>
        <w:tc>
          <w:tcPr>
            <w:tcW w:w="0" w:type="auto"/>
          </w:tcPr>
          <w:p w14:paraId="6B76FA34" w14:textId="77777777" w:rsidR="00ED3F75" w:rsidRPr="009E38FF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Unskilled </w:t>
            </w:r>
          </w:p>
        </w:tc>
      </w:tr>
      <w:tr w:rsidR="006A38A1" w:rsidRPr="009E38FF" w14:paraId="65A31829" w14:textId="77777777" w:rsidTr="006A38A1">
        <w:trPr>
          <w:jc w:val="center"/>
        </w:trPr>
        <w:tc>
          <w:tcPr>
            <w:tcW w:w="0" w:type="auto"/>
          </w:tcPr>
          <w:p w14:paraId="3FE2AB56" w14:textId="77777777" w:rsidR="00ED3F75" w:rsidRPr="009E38FF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 xml:space="preserve">Men </w:t>
            </w:r>
          </w:p>
        </w:tc>
        <w:tc>
          <w:tcPr>
            <w:tcW w:w="0" w:type="auto"/>
          </w:tcPr>
          <w:p w14:paraId="75D3CBD2" w14:textId="77777777" w:rsidR="00ED3F75" w:rsidRPr="009E38FF" w:rsidRDefault="005A6934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14:paraId="593F1F5D" w14:textId="77777777" w:rsidR="00ED3F75" w:rsidRPr="009E38FF" w:rsidRDefault="005A6934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  <w:tr w:rsidR="006A38A1" w:rsidRPr="009E38FF" w14:paraId="15478C27" w14:textId="77777777" w:rsidTr="006A38A1">
        <w:trPr>
          <w:jc w:val="center"/>
        </w:trPr>
        <w:tc>
          <w:tcPr>
            <w:tcW w:w="0" w:type="auto"/>
          </w:tcPr>
          <w:p w14:paraId="3CE2D3E2" w14:textId="77777777" w:rsidR="00ED3F75" w:rsidRPr="009E38FF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Women</w:t>
            </w:r>
          </w:p>
        </w:tc>
        <w:tc>
          <w:tcPr>
            <w:tcW w:w="0" w:type="auto"/>
          </w:tcPr>
          <w:p w14:paraId="64E749A9" w14:textId="77777777" w:rsidR="00ED3F75" w:rsidRPr="009E38FF" w:rsidRDefault="005A6934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14:paraId="1801B9F4" w14:textId="77777777" w:rsidR="00ED3F75" w:rsidRPr="009E38FF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0</w:t>
            </w:r>
            <w:r w:rsidR="005A69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A38A1" w:rsidRPr="009E38FF" w14:paraId="57C1D1C9" w14:textId="77777777" w:rsidTr="006A38A1">
        <w:trPr>
          <w:jc w:val="center"/>
        </w:trPr>
        <w:tc>
          <w:tcPr>
            <w:tcW w:w="0" w:type="auto"/>
          </w:tcPr>
          <w:p w14:paraId="74D864B8" w14:textId="77777777" w:rsidR="00ED3F75" w:rsidRPr="009E38FF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14:paraId="2C9CDBA9" w14:textId="77777777" w:rsidR="00ED3F75" w:rsidRPr="009E38FF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38FF">
              <w:rPr>
                <w:rFonts w:ascii="Arial" w:hAnsi="Arial" w:cs="Arial"/>
                <w:sz w:val="24"/>
                <w:szCs w:val="24"/>
              </w:rPr>
              <w:t>4</w:t>
            </w:r>
            <w:r w:rsidR="005A693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8A39CC4" w14:textId="77777777" w:rsidR="00ED3F75" w:rsidRPr="009E38FF" w:rsidRDefault="005A6934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ED3F75" w:rsidRPr="009E38FF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</w:tbl>
    <w:p w14:paraId="4199E9E8" w14:textId="77777777" w:rsidR="0061280A" w:rsidRDefault="00ED3F75" w:rsidP="00ED3F75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t xml:space="preserve"> </w:t>
      </w:r>
    </w:p>
    <w:p w14:paraId="48AF339C" w14:textId="5D82E147" w:rsidR="00ED3F75" w:rsidRPr="009E38FF" w:rsidRDefault="00ED3F75" w:rsidP="009932FD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t xml:space="preserve">Livelihood: At </w:t>
      </w:r>
      <w:r w:rsidR="001636A2">
        <w:rPr>
          <w:rFonts w:ascii="Arial" w:hAnsi="Arial" w:cs="Arial"/>
          <w:sz w:val="24"/>
          <w:szCs w:val="24"/>
        </w:rPr>
        <w:t>60</w:t>
      </w:r>
      <w:r w:rsidRPr="001636A2">
        <w:rPr>
          <w:rFonts w:ascii="Arial" w:hAnsi="Arial" w:cs="Arial"/>
          <w:sz w:val="24"/>
          <w:szCs w:val="24"/>
        </w:rPr>
        <w:t xml:space="preserve">% of the </w:t>
      </w:r>
      <w:r w:rsidRPr="009E38FF">
        <w:rPr>
          <w:rFonts w:ascii="Arial" w:hAnsi="Arial" w:cs="Arial"/>
          <w:sz w:val="24"/>
          <w:szCs w:val="24"/>
        </w:rPr>
        <w:t xml:space="preserve">capacity they have employed </w:t>
      </w:r>
      <w:r w:rsidR="005A6934">
        <w:rPr>
          <w:rFonts w:ascii="Arial" w:hAnsi="Arial" w:cs="Arial"/>
          <w:sz w:val="24"/>
          <w:szCs w:val="24"/>
        </w:rPr>
        <w:t>50</w:t>
      </w:r>
      <w:r w:rsidRPr="009E38FF">
        <w:rPr>
          <w:rFonts w:ascii="Arial" w:hAnsi="Arial" w:cs="Arial"/>
          <w:sz w:val="24"/>
          <w:szCs w:val="24"/>
        </w:rPr>
        <w:t xml:space="preserve"> workers and their families are dependent on this enterprise which is around </w:t>
      </w:r>
      <w:r w:rsidR="005A6934">
        <w:rPr>
          <w:rFonts w:ascii="Arial" w:hAnsi="Arial" w:cs="Arial"/>
          <w:sz w:val="24"/>
          <w:szCs w:val="24"/>
        </w:rPr>
        <w:t>250</w:t>
      </w:r>
      <w:r w:rsidRPr="009E38FF">
        <w:rPr>
          <w:rFonts w:ascii="Arial" w:hAnsi="Arial" w:cs="Arial"/>
          <w:sz w:val="24"/>
          <w:szCs w:val="24"/>
        </w:rPr>
        <w:t xml:space="preserve"> individuals including entrepreneurs. The employed workers are sufficient to run at full capacity</w:t>
      </w:r>
      <w:r w:rsidR="009932FD">
        <w:rPr>
          <w:rFonts w:ascii="Arial" w:hAnsi="Arial" w:cs="Arial"/>
          <w:sz w:val="24"/>
          <w:szCs w:val="24"/>
        </w:rPr>
        <w:t>;</w:t>
      </w:r>
      <w:r w:rsidRPr="009E38FF">
        <w:rPr>
          <w:rFonts w:ascii="Arial" w:hAnsi="Arial" w:cs="Arial"/>
          <w:sz w:val="24"/>
          <w:szCs w:val="24"/>
        </w:rPr>
        <w:t xml:space="preserve"> the idle time of workers </w:t>
      </w:r>
      <w:r w:rsidR="00F61973" w:rsidRPr="009E38FF">
        <w:rPr>
          <w:rFonts w:ascii="Arial" w:hAnsi="Arial" w:cs="Arial"/>
          <w:sz w:val="24"/>
          <w:szCs w:val="24"/>
        </w:rPr>
        <w:t>will be</w:t>
      </w:r>
      <w:r w:rsidRPr="009E38FF">
        <w:rPr>
          <w:rFonts w:ascii="Arial" w:hAnsi="Arial" w:cs="Arial"/>
          <w:sz w:val="24"/>
          <w:szCs w:val="24"/>
        </w:rPr>
        <w:t xml:space="preserve"> reduced.</w:t>
      </w:r>
    </w:p>
    <w:p w14:paraId="045BC8B5" w14:textId="77777777" w:rsidR="00ED3F75" w:rsidRPr="009E38FF" w:rsidRDefault="00ED3F75" w:rsidP="00ED3F75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9E38FF">
        <w:rPr>
          <w:rFonts w:ascii="Arial" w:hAnsi="Arial" w:cs="Arial"/>
          <w:sz w:val="24"/>
          <w:szCs w:val="24"/>
        </w:rPr>
        <w:t xml:space="preserve">    </w:t>
      </w:r>
      <w:bookmarkStart w:id="2" w:name="_GoBack"/>
      <w:bookmarkEnd w:id="2"/>
    </w:p>
    <w:sectPr w:rsidR="00ED3F75" w:rsidRPr="009E38FF" w:rsidSect="00765C3F">
      <w:footerReference w:type="default" r:id="rId13"/>
      <w:headerReference w:type="first" r:id="rId14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8A071" w14:textId="77777777" w:rsidR="00765C3F" w:rsidRDefault="00765C3F" w:rsidP="00765C3F">
      <w:pPr>
        <w:spacing w:after="0" w:line="240" w:lineRule="auto"/>
      </w:pPr>
      <w:r>
        <w:separator/>
      </w:r>
    </w:p>
  </w:endnote>
  <w:endnote w:type="continuationSeparator" w:id="0">
    <w:p w14:paraId="262F921F" w14:textId="77777777" w:rsidR="00765C3F" w:rsidRDefault="00765C3F" w:rsidP="0076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EC9FB" w14:textId="4A9F192F" w:rsidR="00765C3F" w:rsidRPr="00765C3F" w:rsidRDefault="00765C3F">
    <w:pPr>
      <w:pStyle w:val="Footer"/>
      <w:pBdr>
        <w:top w:val="single" w:sz="4" w:space="1" w:color="D9D9D9" w:themeColor="background1" w:themeShade="D9"/>
      </w:pBdr>
      <w:jc w:val="right"/>
      <w:rPr>
        <w:rFonts w:ascii="Arial" w:hAnsi="Arial" w:cs="Arial"/>
      </w:rPr>
    </w:pPr>
    <w:r w:rsidRPr="00765C3F">
      <w:rPr>
        <w:rFonts w:ascii="Arial" w:hAnsi="Arial" w:cs="Arial"/>
      </w:rPr>
      <w:t>Telangana Industrial Health Clinic Ltd.</w:t>
    </w:r>
    <w:r w:rsidRPr="00765C3F">
      <w:rPr>
        <w:rFonts w:ascii="Arial" w:hAnsi="Arial" w:cs="Arial"/>
      </w:rPr>
      <w:tab/>
    </w:r>
    <w:r w:rsidRPr="00765C3F">
      <w:rPr>
        <w:rFonts w:ascii="Arial" w:hAnsi="Arial" w:cs="Arial"/>
      </w:rPr>
      <w:tab/>
    </w:r>
    <w:sdt>
      <w:sdtPr>
        <w:rPr>
          <w:rFonts w:ascii="Arial" w:hAnsi="Arial" w:cs="Arial"/>
        </w:rPr>
        <w:id w:val="-177623981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765C3F">
          <w:rPr>
            <w:rFonts w:ascii="Arial" w:hAnsi="Arial" w:cs="Arial"/>
          </w:rPr>
          <w:fldChar w:fldCharType="begin"/>
        </w:r>
        <w:r w:rsidRPr="00765C3F">
          <w:rPr>
            <w:rFonts w:ascii="Arial" w:hAnsi="Arial" w:cs="Arial"/>
          </w:rPr>
          <w:instrText xml:space="preserve"> PAGE   \* MERGEFORMAT </w:instrText>
        </w:r>
        <w:r w:rsidRPr="00765C3F">
          <w:rPr>
            <w:rFonts w:ascii="Arial" w:hAnsi="Arial" w:cs="Arial"/>
          </w:rPr>
          <w:fldChar w:fldCharType="separate"/>
        </w:r>
        <w:r w:rsidRPr="00765C3F">
          <w:rPr>
            <w:rFonts w:ascii="Arial" w:hAnsi="Arial" w:cs="Arial"/>
            <w:noProof/>
          </w:rPr>
          <w:t>2</w:t>
        </w:r>
        <w:r w:rsidRPr="00765C3F">
          <w:rPr>
            <w:rFonts w:ascii="Arial" w:hAnsi="Arial" w:cs="Arial"/>
            <w:noProof/>
          </w:rPr>
          <w:fldChar w:fldCharType="end"/>
        </w:r>
        <w:r w:rsidRPr="00765C3F">
          <w:rPr>
            <w:rFonts w:ascii="Arial" w:hAnsi="Arial" w:cs="Arial"/>
          </w:rPr>
          <w:t xml:space="preserve"> | </w:t>
        </w:r>
        <w:r w:rsidRPr="00765C3F">
          <w:rPr>
            <w:rFonts w:ascii="Arial" w:hAnsi="Arial" w:cs="Arial"/>
            <w:color w:val="7F7F7F" w:themeColor="background1" w:themeShade="7F"/>
            <w:spacing w:val="60"/>
          </w:rPr>
          <w:t>Page</w:t>
        </w:r>
      </w:sdtContent>
    </w:sdt>
  </w:p>
  <w:p w14:paraId="18F129EA" w14:textId="77777777" w:rsidR="00765C3F" w:rsidRDefault="00765C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715F6" w14:textId="77777777" w:rsidR="00765C3F" w:rsidRDefault="00765C3F" w:rsidP="00765C3F">
      <w:pPr>
        <w:spacing w:after="0" w:line="240" w:lineRule="auto"/>
      </w:pPr>
      <w:r>
        <w:separator/>
      </w:r>
    </w:p>
  </w:footnote>
  <w:footnote w:type="continuationSeparator" w:id="0">
    <w:p w14:paraId="58E13B5D" w14:textId="77777777" w:rsidR="00765C3F" w:rsidRDefault="00765C3F" w:rsidP="0076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BADFF" w14:textId="77777777" w:rsidR="00765C3F" w:rsidRPr="009E38FF" w:rsidRDefault="00765C3F" w:rsidP="00765C3F">
    <w:pPr>
      <w:rPr>
        <w:rFonts w:ascii="Arial" w:hAnsi="Arial" w:cs="Arial"/>
        <w:b/>
        <w:bCs/>
        <w:sz w:val="24"/>
        <w:szCs w:val="24"/>
      </w:rPr>
    </w:pPr>
    <w:r w:rsidRPr="009E38FF">
      <w:rPr>
        <w:rFonts w:ascii="Arial" w:hAnsi="Arial" w:cs="Arial"/>
        <w:b/>
        <w:bCs/>
        <w:sz w:val="24"/>
        <w:szCs w:val="24"/>
      </w:rPr>
      <w:t xml:space="preserve">Telangana Industrial Health Clinic Limited </w:t>
    </w:r>
  </w:p>
  <w:p w14:paraId="4A974710" w14:textId="5B2CE986" w:rsidR="00765C3F" w:rsidRPr="00765C3F" w:rsidRDefault="00765C3F" w:rsidP="00765C3F">
    <w:pPr>
      <w:jc w:val="right"/>
      <w:rPr>
        <w:rFonts w:ascii="Arial" w:hAnsi="Arial" w:cs="Arial"/>
        <w:b/>
        <w:bCs/>
        <w:sz w:val="24"/>
        <w:szCs w:val="24"/>
      </w:rPr>
    </w:pPr>
    <w:r w:rsidRPr="009E38FF">
      <w:rPr>
        <w:rFonts w:ascii="Arial" w:hAnsi="Arial" w:cs="Arial"/>
        <w:b/>
        <w:bCs/>
        <w:sz w:val="24"/>
        <w:szCs w:val="24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82A95"/>
    <w:multiLevelType w:val="hybridMultilevel"/>
    <w:tmpl w:val="864CB91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A75127"/>
    <w:multiLevelType w:val="hybridMultilevel"/>
    <w:tmpl w:val="2220984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83F50"/>
    <w:multiLevelType w:val="hybridMultilevel"/>
    <w:tmpl w:val="2D86FE0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C84129"/>
    <w:multiLevelType w:val="hybridMultilevel"/>
    <w:tmpl w:val="1B98E59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72787"/>
    <w:multiLevelType w:val="hybridMultilevel"/>
    <w:tmpl w:val="200254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929AC"/>
    <w:multiLevelType w:val="hybridMultilevel"/>
    <w:tmpl w:val="EA6E45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B15CB"/>
    <w:multiLevelType w:val="hybridMultilevel"/>
    <w:tmpl w:val="757A462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30175"/>
    <w:multiLevelType w:val="hybridMultilevel"/>
    <w:tmpl w:val="1096CE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F95"/>
    <w:rsid w:val="000C2B81"/>
    <w:rsid w:val="000C5A3E"/>
    <w:rsid w:val="000C7A6A"/>
    <w:rsid w:val="000E6541"/>
    <w:rsid w:val="001044F7"/>
    <w:rsid w:val="001636A2"/>
    <w:rsid w:val="001906EB"/>
    <w:rsid w:val="001F3890"/>
    <w:rsid w:val="00202BE4"/>
    <w:rsid w:val="002B34E0"/>
    <w:rsid w:val="002E306B"/>
    <w:rsid w:val="00396B92"/>
    <w:rsid w:val="003A770A"/>
    <w:rsid w:val="003B0256"/>
    <w:rsid w:val="003D3919"/>
    <w:rsid w:val="00405D36"/>
    <w:rsid w:val="004421B3"/>
    <w:rsid w:val="004472A9"/>
    <w:rsid w:val="00497EA8"/>
    <w:rsid w:val="00527631"/>
    <w:rsid w:val="005A6934"/>
    <w:rsid w:val="005D1AE7"/>
    <w:rsid w:val="005F6ACB"/>
    <w:rsid w:val="0061280A"/>
    <w:rsid w:val="00650130"/>
    <w:rsid w:val="00690F2A"/>
    <w:rsid w:val="006A38A1"/>
    <w:rsid w:val="006C3432"/>
    <w:rsid w:val="006E1ED9"/>
    <w:rsid w:val="006F1479"/>
    <w:rsid w:val="00706A1C"/>
    <w:rsid w:val="007428D9"/>
    <w:rsid w:val="0074304F"/>
    <w:rsid w:val="00765C3F"/>
    <w:rsid w:val="007A7133"/>
    <w:rsid w:val="007E242E"/>
    <w:rsid w:val="008B5528"/>
    <w:rsid w:val="008F04C5"/>
    <w:rsid w:val="00915930"/>
    <w:rsid w:val="00951847"/>
    <w:rsid w:val="00990809"/>
    <w:rsid w:val="009932FD"/>
    <w:rsid w:val="009D17BC"/>
    <w:rsid w:val="009E0262"/>
    <w:rsid w:val="009E38FF"/>
    <w:rsid w:val="00A60E44"/>
    <w:rsid w:val="00A854E6"/>
    <w:rsid w:val="00BD61FD"/>
    <w:rsid w:val="00BD7F95"/>
    <w:rsid w:val="00C36BFE"/>
    <w:rsid w:val="00C72AAB"/>
    <w:rsid w:val="00D27CD6"/>
    <w:rsid w:val="00D93B94"/>
    <w:rsid w:val="00DD31D2"/>
    <w:rsid w:val="00DF1293"/>
    <w:rsid w:val="00E0711B"/>
    <w:rsid w:val="00E855B0"/>
    <w:rsid w:val="00EC2831"/>
    <w:rsid w:val="00ED3F75"/>
    <w:rsid w:val="00F61973"/>
    <w:rsid w:val="00F950B0"/>
    <w:rsid w:val="00FE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90D63B"/>
  <w15:docId w15:val="{13C13DA0-EB35-41E3-B170-4A734924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0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80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80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3F"/>
  </w:style>
  <w:style w:type="paragraph" w:styleId="Footer">
    <w:name w:val="footer"/>
    <w:basedOn w:val="Normal"/>
    <w:link w:val="FooterChar"/>
    <w:uiPriority w:val="99"/>
    <w:unhideWhenUsed/>
    <w:rsid w:val="0076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6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8B5031CD77543852BC564FF33A3C9" ma:contentTypeVersion="13" ma:contentTypeDescription="Create a new document." ma:contentTypeScope="" ma:versionID="baf3e2718c4954ed9f92312950683f0f">
  <xsd:schema xmlns:xsd="http://www.w3.org/2001/XMLSchema" xmlns:xs="http://www.w3.org/2001/XMLSchema" xmlns:p="http://schemas.microsoft.com/office/2006/metadata/properties" xmlns:ns3="3272e5df-2253-4d71-973e-16855d8bcb84" xmlns:ns4="6762e959-c9eb-49c0-afc9-1ca646862547" targetNamespace="http://schemas.microsoft.com/office/2006/metadata/properties" ma:root="true" ma:fieldsID="47af95ee6a8554686c4059957d590131" ns3:_="" ns4:_="">
    <xsd:import namespace="3272e5df-2253-4d71-973e-16855d8bcb84"/>
    <xsd:import namespace="6762e959-c9eb-49c0-afc9-1ca6468625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2e5df-2253-4d71-973e-16855d8bc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2e959-c9eb-49c0-afc9-1ca64686254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840330-B653-4AF8-89F3-0278F4544D3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762e959-c9eb-49c0-afc9-1ca646862547"/>
    <ds:schemaRef ds:uri="3272e5df-2253-4d71-973e-16855d8bcb8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E5DC87D-B46E-4AF7-985D-D55F6AEBDC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6AEEC1-8B39-406F-9219-1E3F36936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72e5df-2253-4d71-973e-16855d8bcb84"/>
    <ds:schemaRef ds:uri="6762e959-c9eb-49c0-afc9-1ca6468625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498</Words>
  <Characters>2845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 Ch</dc:creator>
  <cp:keywords/>
  <dc:description/>
  <cp:lastModifiedBy>Bhavani</cp:lastModifiedBy>
  <cp:revision>2</cp:revision>
  <dcterms:created xsi:type="dcterms:W3CDTF">2020-05-19T07:42:00Z</dcterms:created>
  <dcterms:modified xsi:type="dcterms:W3CDTF">2020-05-19T07:42:00Z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0x01010053C8B5031CD77543852BC564FF33A3C9</vt:lpwstr>
  </property>
</Properties>
</file>